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7A" w:rsidRPr="0026622F" w:rsidRDefault="0026622F" w:rsidP="00F0420F">
      <w:pPr>
        <w:jc w:val="center"/>
        <w:rPr>
          <w:sz w:val="28"/>
          <w:szCs w:val="28"/>
        </w:rPr>
      </w:pPr>
      <w:r w:rsidRPr="0026622F">
        <w:rPr>
          <w:noProof/>
          <w:sz w:val="28"/>
          <w:szCs w:val="28"/>
        </w:rPr>
        <w:drawing>
          <wp:inline distT="0" distB="0" distL="0" distR="0">
            <wp:extent cx="1390650" cy="1190625"/>
            <wp:effectExtent l="0" t="0" r="0" b="0"/>
            <wp:docPr id="1" name="Picture 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embe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0F" w:rsidRPr="0026622F" w:rsidRDefault="00F0420F" w:rsidP="00F0420F">
      <w:pPr>
        <w:jc w:val="center"/>
        <w:rPr>
          <w:sz w:val="28"/>
          <w:szCs w:val="28"/>
        </w:rPr>
      </w:pPr>
    </w:p>
    <w:p w:rsidR="00F0420F" w:rsidRPr="0026622F" w:rsidRDefault="00F0420F" w:rsidP="00F0420F">
      <w:pPr>
        <w:jc w:val="center"/>
        <w:rPr>
          <w:sz w:val="28"/>
          <w:szCs w:val="28"/>
          <w:u w:val="single"/>
        </w:rPr>
      </w:pPr>
      <w:r w:rsidRPr="0026622F">
        <w:rPr>
          <w:sz w:val="28"/>
          <w:szCs w:val="28"/>
          <w:u w:val="single"/>
        </w:rPr>
        <w:t>Important Points to Remember in Supporting Successful Collaborative Partnerships</w:t>
      </w:r>
    </w:p>
    <w:p w:rsidR="00351FDA" w:rsidRPr="0026622F" w:rsidRDefault="00351FDA" w:rsidP="00F0420F">
      <w:pPr>
        <w:jc w:val="center"/>
      </w:pPr>
      <w:r w:rsidRPr="0026622F">
        <w:t xml:space="preserve">by </w:t>
      </w:r>
    </w:p>
    <w:p w:rsidR="00351FDA" w:rsidRPr="0026622F" w:rsidRDefault="00351FDA" w:rsidP="00F0420F">
      <w:pPr>
        <w:jc w:val="center"/>
      </w:pPr>
      <w:r w:rsidRPr="0026622F">
        <w:t>Shannon Barrow, Preschool Special Education Teacher, FCPS</w:t>
      </w:r>
    </w:p>
    <w:p w:rsidR="00351FDA" w:rsidRPr="0026622F" w:rsidRDefault="00351FDA" w:rsidP="00F0420F">
      <w:pPr>
        <w:jc w:val="center"/>
      </w:pPr>
      <w:r w:rsidRPr="0026622F">
        <w:t>Sheryl Fahey, Early Childhood Coordinator, VDOE’s TTAC at George Mason University</w:t>
      </w:r>
    </w:p>
    <w:p w:rsidR="00F0420F" w:rsidRPr="0026622F" w:rsidRDefault="00F0420F" w:rsidP="00F0420F">
      <w:pPr>
        <w:jc w:val="center"/>
        <w:rPr>
          <w:u w:val="single"/>
        </w:rPr>
      </w:pPr>
    </w:p>
    <w:p w:rsidR="00F0420F" w:rsidRPr="0026622F" w:rsidRDefault="00F0420F" w:rsidP="00F0420F">
      <w:pPr>
        <w:numPr>
          <w:ilvl w:val="0"/>
          <w:numId w:val="1"/>
        </w:numPr>
        <w:rPr>
          <w:u w:val="single"/>
        </w:rPr>
      </w:pPr>
      <w:r w:rsidRPr="0026622F">
        <w:t>Keep a positive attitude</w:t>
      </w:r>
    </w:p>
    <w:p w:rsidR="00F0420F" w:rsidRPr="0026622F" w:rsidRDefault="00F0420F" w:rsidP="00F0420F">
      <w:pPr>
        <w:numPr>
          <w:ilvl w:val="0"/>
          <w:numId w:val="1"/>
        </w:numPr>
        <w:rPr>
          <w:u w:val="single"/>
        </w:rPr>
      </w:pPr>
      <w:r w:rsidRPr="0026622F">
        <w:t>Both early childhood and early childhood special education teachers should be well-grounded in quality early childhood education practices</w:t>
      </w:r>
    </w:p>
    <w:p w:rsidR="00F0420F" w:rsidRPr="0026622F" w:rsidRDefault="00F0420F" w:rsidP="00F0420F">
      <w:pPr>
        <w:numPr>
          <w:ilvl w:val="0"/>
          <w:numId w:val="1"/>
        </w:numPr>
        <w:rPr>
          <w:u w:val="single"/>
        </w:rPr>
      </w:pPr>
      <w:r w:rsidRPr="0026622F">
        <w:t xml:space="preserve">Strong administrative support </w:t>
      </w:r>
    </w:p>
    <w:p w:rsidR="00F0420F" w:rsidRPr="0026622F" w:rsidRDefault="00F0420F" w:rsidP="00F0420F">
      <w:pPr>
        <w:numPr>
          <w:ilvl w:val="0"/>
          <w:numId w:val="1"/>
        </w:numPr>
        <w:rPr>
          <w:u w:val="single"/>
        </w:rPr>
      </w:pPr>
      <w:r w:rsidRPr="0026622F">
        <w:t xml:space="preserve">Ongoing staff development opportunities  </w:t>
      </w:r>
    </w:p>
    <w:p w:rsidR="00F0420F" w:rsidRPr="0026622F" w:rsidRDefault="00F0420F" w:rsidP="00F0420F">
      <w:pPr>
        <w:numPr>
          <w:ilvl w:val="0"/>
          <w:numId w:val="1"/>
        </w:numPr>
        <w:rPr>
          <w:u w:val="single"/>
        </w:rPr>
      </w:pPr>
      <w:r w:rsidRPr="0026622F">
        <w:t>Keep in mind the unique strengths of both the early childhood education and early childhood special education teachers</w:t>
      </w:r>
    </w:p>
    <w:p w:rsidR="00F0420F" w:rsidRPr="0026622F" w:rsidRDefault="00F0420F" w:rsidP="00F0420F">
      <w:pPr>
        <w:numPr>
          <w:ilvl w:val="0"/>
          <w:numId w:val="1"/>
        </w:numPr>
        <w:rPr>
          <w:u w:val="single"/>
        </w:rPr>
      </w:pPr>
      <w:r w:rsidRPr="0026622F">
        <w:t xml:space="preserve">Develop a common, shared vocabulary  </w:t>
      </w:r>
    </w:p>
    <w:p w:rsidR="00F0420F" w:rsidRPr="0026622F" w:rsidRDefault="00F0420F" w:rsidP="00F0420F">
      <w:pPr>
        <w:numPr>
          <w:ilvl w:val="0"/>
          <w:numId w:val="1"/>
        </w:numPr>
        <w:rPr>
          <w:u w:val="single"/>
        </w:rPr>
      </w:pPr>
      <w:r w:rsidRPr="0026622F">
        <w:t>Role release—early childhood and special ed teachers share roles in the classroom</w:t>
      </w:r>
    </w:p>
    <w:p w:rsidR="00F0420F" w:rsidRPr="0026622F" w:rsidRDefault="00F0420F" w:rsidP="00F0420F"/>
    <w:p w:rsidR="00F0420F" w:rsidRPr="0026622F" w:rsidRDefault="00F0420F" w:rsidP="00F0420F">
      <w:pPr>
        <w:jc w:val="center"/>
        <w:rPr>
          <w:u w:val="single"/>
        </w:rPr>
      </w:pPr>
      <w:r w:rsidRPr="0026622F">
        <w:rPr>
          <w:u w:val="single"/>
        </w:rPr>
        <w:t>Potential Challenges</w:t>
      </w:r>
    </w:p>
    <w:p w:rsidR="00F0420F" w:rsidRPr="0026622F" w:rsidRDefault="00F0420F" w:rsidP="00F0420F">
      <w:pPr>
        <w:jc w:val="center"/>
        <w:rPr>
          <w:u w:val="single"/>
        </w:rPr>
      </w:pPr>
    </w:p>
    <w:p w:rsidR="00F0420F" w:rsidRPr="0026622F" w:rsidRDefault="00F0420F" w:rsidP="00F0420F">
      <w:pPr>
        <w:numPr>
          <w:ilvl w:val="0"/>
          <w:numId w:val="2"/>
        </w:numPr>
        <w:rPr>
          <w:u w:val="single"/>
        </w:rPr>
      </w:pPr>
      <w:r w:rsidRPr="0026622F">
        <w:t>New teachers</w:t>
      </w:r>
    </w:p>
    <w:p w:rsidR="00F0420F" w:rsidRPr="0026622F" w:rsidRDefault="00F0420F" w:rsidP="00F0420F">
      <w:pPr>
        <w:numPr>
          <w:ilvl w:val="0"/>
          <w:numId w:val="2"/>
        </w:numPr>
        <w:rPr>
          <w:u w:val="single"/>
        </w:rPr>
      </w:pPr>
      <w:r w:rsidRPr="0026622F">
        <w:t>Finding consistent, sacrosanct planning time</w:t>
      </w:r>
    </w:p>
    <w:p w:rsidR="00F0420F" w:rsidRPr="0026622F" w:rsidRDefault="00F0420F" w:rsidP="00F0420F">
      <w:pPr>
        <w:numPr>
          <w:ilvl w:val="0"/>
          <w:numId w:val="2"/>
        </w:numPr>
        <w:rPr>
          <w:u w:val="single"/>
        </w:rPr>
      </w:pPr>
      <w:r w:rsidRPr="0026622F">
        <w:t>Shared assessments, curriculums, and reporting systems</w:t>
      </w:r>
    </w:p>
    <w:p w:rsidR="00F0420F" w:rsidRPr="0026622F" w:rsidRDefault="00F0420F" w:rsidP="00F0420F">
      <w:pPr>
        <w:numPr>
          <w:ilvl w:val="0"/>
          <w:numId w:val="2"/>
        </w:numPr>
        <w:rPr>
          <w:u w:val="single"/>
        </w:rPr>
      </w:pPr>
      <w:r w:rsidRPr="0026622F">
        <w:t>Role release</w:t>
      </w:r>
    </w:p>
    <w:p w:rsidR="00F0420F" w:rsidRPr="0026622F" w:rsidRDefault="00F0420F" w:rsidP="00F0420F">
      <w:pPr>
        <w:numPr>
          <w:ilvl w:val="0"/>
          <w:numId w:val="2"/>
        </w:numPr>
        <w:rPr>
          <w:u w:val="single"/>
        </w:rPr>
      </w:pPr>
      <w:r w:rsidRPr="0026622F">
        <w:t>T</w:t>
      </w:r>
      <w:bookmarkStart w:id="0" w:name="_GoBack"/>
      <w:bookmarkEnd w:id="0"/>
      <w:r w:rsidRPr="0026622F">
        <w:t xml:space="preserve">ime </w:t>
      </w:r>
    </w:p>
    <w:sectPr w:rsidR="00F0420F" w:rsidRPr="0026622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AF" w:rsidRDefault="002F39AF">
      <w:r>
        <w:separator/>
      </w:r>
    </w:p>
  </w:endnote>
  <w:endnote w:type="continuationSeparator" w:id="0">
    <w:p w:rsidR="002F39AF" w:rsidRDefault="002F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0F" w:rsidRDefault="00291585">
    <w:pPr>
      <w:pStyle w:val="Footer"/>
    </w:pPr>
    <w:r>
      <w:t>Created July 2004; Updated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AF" w:rsidRDefault="002F39AF">
      <w:r>
        <w:separator/>
      </w:r>
    </w:p>
  </w:footnote>
  <w:footnote w:type="continuationSeparator" w:id="0">
    <w:p w:rsidR="002F39AF" w:rsidRDefault="002F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B8B"/>
    <w:multiLevelType w:val="hybridMultilevel"/>
    <w:tmpl w:val="ABD82A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35E54"/>
    <w:multiLevelType w:val="hybridMultilevel"/>
    <w:tmpl w:val="FB163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B"/>
    <w:rsid w:val="0003083E"/>
    <w:rsid w:val="00030F7B"/>
    <w:rsid w:val="000518AF"/>
    <w:rsid w:val="000718B8"/>
    <w:rsid w:val="000A0283"/>
    <w:rsid w:val="000C3C72"/>
    <w:rsid w:val="000E52C0"/>
    <w:rsid w:val="000F1747"/>
    <w:rsid w:val="00132D50"/>
    <w:rsid w:val="0017528D"/>
    <w:rsid w:val="0018645C"/>
    <w:rsid w:val="00190E77"/>
    <w:rsid w:val="001C4EFE"/>
    <w:rsid w:val="00200ECD"/>
    <w:rsid w:val="00205BA8"/>
    <w:rsid w:val="0026622F"/>
    <w:rsid w:val="00287317"/>
    <w:rsid w:val="00291585"/>
    <w:rsid w:val="002E0BE8"/>
    <w:rsid w:val="002E37E4"/>
    <w:rsid w:val="002F39AF"/>
    <w:rsid w:val="002F77EC"/>
    <w:rsid w:val="00301C1F"/>
    <w:rsid w:val="003271C6"/>
    <w:rsid w:val="00351FDA"/>
    <w:rsid w:val="00355D11"/>
    <w:rsid w:val="00356BD3"/>
    <w:rsid w:val="00360490"/>
    <w:rsid w:val="00364087"/>
    <w:rsid w:val="00384210"/>
    <w:rsid w:val="00384931"/>
    <w:rsid w:val="00390BEE"/>
    <w:rsid w:val="00391FED"/>
    <w:rsid w:val="003C28EB"/>
    <w:rsid w:val="003D285C"/>
    <w:rsid w:val="003E29AB"/>
    <w:rsid w:val="003F023B"/>
    <w:rsid w:val="00406B97"/>
    <w:rsid w:val="00431617"/>
    <w:rsid w:val="00453A53"/>
    <w:rsid w:val="004657D7"/>
    <w:rsid w:val="00467F7A"/>
    <w:rsid w:val="00474397"/>
    <w:rsid w:val="00490B1C"/>
    <w:rsid w:val="004B63BF"/>
    <w:rsid w:val="004E22FE"/>
    <w:rsid w:val="00513E5E"/>
    <w:rsid w:val="005404A4"/>
    <w:rsid w:val="00552214"/>
    <w:rsid w:val="00594512"/>
    <w:rsid w:val="0059619D"/>
    <w:rsid w:val="005A5FF0"/>
    <w:rsid w:val="005D46BF"/>
    <w:rsid w:val="005D707A"/>
    <w:rsid w:val="00635441"/>
    <w:rsid w:val="00640083"/>
    <w:rsid w:val="00697C03"/>
    <w:rsid w:val="006D428B"/>
    <w:rsid w:val="007243F0"/>
    <w:rsid w:val="00725726"/>
    <w:rsid w:val="00730C49"/>
    <w:rsid w:val="007347EC"/>
    <w:rsid w:val="007673B5"/>
    <w:rsid w:val="007858A7"/>
    <w:rsid w:val="00790C27"/>
    <w:rsid w:val="007D17A9"/>
    <w:rsid w:val="007D62FB"/>
    <w:rsid w:val="007E4DB2"/>
    <w:rsid w:val="007F5F10"/>
    <w:rsid w:val="00824A35"/>
    <w:rsid w:val="00831E0F"/>
    <w:rsid w:val="0083280F"/>
    <w:rsid w:val="00847D25"/>
    <w:rsid w:val="00852B5C"/>
    <w:rsid w:val="008677FF"/>
    <w:rsid w:val="008B3FFF"/>
    <w:rsid w:val="008C2234"/>
    <w:rsid w:val="008F642F"/>
    <w:rsid w:val="00905B8D"/>
    <w:rsid w:val="00914B29"/>
    <w:rsid w:val="00925AA8"/>
    <w:rsid w:val="0093137F"/>
    <w:rsid w:val="009819E4"/>
    <w:rsid w:val="00982F2E"/>
    <w:rsid w:val="00994993"/>
    <w:rsid w:val="009B7F18"/>
    <w:rsid w:val="009C50B7"/>
    <w:rsid w:val="009D209F"/>
    <w:rsid w:val="009D568C"/>
    <w:rsid w:val="009F5266"/>
    <w:rsid w:val="00A021D1"/>
    <w:rsid w:val="00A132BD"/>
    <w:rsid w:val="00A2421D"/>
    <w:rsid w:val="00A44120"/>
    <w:rsid w:val="00A46F74"/>
    <w:rsid w:val="00A53457"/>
    <w:rsid w:val="00A61720"/>
    <w:rsid w:val="00A61AAB"/>
    <w:rsid w:val="00A6457C"/>
    <w:rsid w:val="00A9408B"/>
    <w:rsid w:val="00AA1658"/>
    <w:rsid w:val="00AB4C76"/>
    <w:rsid w:val="00AB6CBF"/>
    <w:rsid w:val="00B16A46"/>
    <w:rsid w:val="00B23377"/>
    <w:rsid w:val="00B317B2"/>
    <w:rsid w:val="00B649D6"/>
    <w:rsid w:val="00B900C6"/>
    <w:rsid w:val="00BD7387"/>
    <w:rsid w:val="00BE3002"/>
    <w:rsid w:val="00BE7447"/>
    <w:rsid w:val="00BF78F0"/>
    <w:rsid w:val="00C0299D"/>
    <w:rsid w:val="00C20987"/>
    <w:rsid w:val="00C37171"/>
    <w:rsid w:val="00C43A9A"/>
    <w:rsid w:val="00C523FE"/>
    <w:rsid w:val="00C71034"/>
    <w:rsid w:val="00C82CD5"/>
    <w:rsid w:val="00C90AB0"/>
    <w:rsid w:val="00C96066"/>
    <w:rsid w:val="00CA4E06"/>
    <w:rsid w:val="00CA698E"/>
    <w:rsid w:val="00CD1F3E"/>
    <w:rsid w:val="00D2631B"/>
    <w:rsid w:val="00E03B4A"/>
    <w:rsid w:val="00E16DDF"/>
    <w:rsid w:val="00E250BD"/>
    <w:rsid w:val="00E308C3"/>
    <w:rsid w:val="00E63F20"/>
    <w:rsid w:val="00E64262"/>
    <w:rsid w:val="00E64A92"/>
    <w:rsid w:val="00EF0C34"/>
    <w:rsid w:val="00EF431F"/>
    <w:rsid w:val="00F00363"/>
    <w:rsid w:val="00F03A37"/>
    <w:rsid w:val="00F0420F"/>
    <w:rsid w:val="00F101DC"/>
    <w:rsid w:val="00F118F8"/>
    <w:rsid w:val="00F57987"/>
    <w:rsid w:val="00F635D4"/>
    <w:rsid w:val="00F7002B"/>
    <w:rsid w:val="00F867B3"/>
    <w:rsid w:val="00F937F4"/>
    <w:rsid w:val="00F95DA2"/>
    <w:rsid w:val="00FB19A8"/>
    <w:rsid w:val="00FC2D5D"/>
    <w:rsid w:val="00FE6028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3FEBC"/>
  <w15:chartTrackingRefBased/>
  <w15:docId w15:val="{1C9DCEC2-5CAD-4865-8B7A-43D7C796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1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SLB, Inc.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Preferred Customer</dc:creator>
  <cp:keywords/>
  <dc:description/>
  <cp:lastModifiedBy>Jacqueline Kilkeary</cp:lastModifiedBy>
  <cp:revision>3</cp:revision>
  <dcterms:created xsi:type="dcterms:W3CDTF">2019-06-25T16:52:00Z</dcterms:created>
  <dcterms:modified xsi:type="dcterms:W3CDTF">2019-06-30T23:48:00Z</dcterms:modified>
</cp:coreProperties>
</file>